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0A5" w:rsidRDefault="006540A5" w:rsidP="006540A5">
      <w:pPr>
        <w:jc w:val="center"/>
        <w:rPr>
          <w:rFonts w:ascii="Arial" w:hAnsi="Arial" w:cs="Arial"/>
          <w:b/>
          <w:i/>
          <w:sz w:val="36"/>
          <w:szCs w:val="36"/>
        </w:rPr>
      </w:pPr>
      <w:bookmarkStart w:id="0" w:name="_GoBack"/>
      <w:bookmarkEnd w:id="0"/>
    </w:p>
    <w:p w:rsidR="00F109A5" w:rsidRPr="00207235" w:rsidRDefault="00DB6BDD" w:rsidP="006540A5">
      <w:pPr>
        <w:jc w:val="center"/>
        <w:rPr>
          <w:rFonts w:ascii="Arial" w:hAnsi="Arial" w:cs="Arial"/>
          <w:b/>
          <w:i/>
        </w:rPr>
      </w:pPr>
      <w:r w:rsidRPr="00207235">
        <w:rPr>
          <w:rFonts w:ascii="Arial" w:hAnsi="Arial" w:cs="Arial"/>
          <w:b/>
          <w:i/>
        </w:rPr>
        <w:t>Zuwendungen des Landes Nordrhein-Westfalen unter Einsatz von Mitteln aus dem Europäischen Fonds für regional</w:t>
      </w:r>
      <w:r w:rsidR="006540A5" w:rsidRPr="00207235">
        <w:rPr>
          <w:rFonts w:ascii="Arial" w:hAnsi="Arial" w:cs="Arial"/>
          <w:b/>
          <w:i/>
        </w:rPr>
        <w:t>e Entwicklung (EFRE) 2014-2020,</w:t>
      </w:r>
      <w:r w:rsidR="006540A5" w:rsidRPr="00207235">
        <w:rPr>
          <w:rFonts w:ascii="Arial" w:hAnsi="Arial" w:cs="Arial"/>
          <w:b/>
          <w:i/>
        </w:rPr>
        <w:br/>
      </w:r>
      <w:r w:rsidRPr="00207235">
        <w:rPr>
          <w:rFonts w:ascii="Arial" w:hAnsi="Arial" w:cs="Arial"/>
          <w:b/>
          <w:i/>
        </w:rPr>
        <w:t>„Investitionen in Wachstum und Beschäftigung“</w:t>
      </w:r>
    </w:p>
    <w:p w:rsidR="006540A5" w:rsidRPr="006540A5" w:rsidRDefault="006540A5" w:rsidP="006540A5">
      <w:pPr>
        <w:jc w:val="center"/>
        <w:rPr>
          <w:rFonts w:ascii="Arial" w:hAnsi="Arial" w:cs="Arial"/>
          <w:b/>
          <w:i/>
          <w:sz w:val="36"/>
          <w:szCs w:val="36"/>
        </w:rPr>
      </w:pPr>
    </w:p>
    <w:p w:rsidR="006540A5" w:rsidRPr="006540A5" w:rsidRDefault="006540A5" w:rsidP="006540A5">
      <w:pPr>
        <w:jc w:val="center"/>
        <w:rPr>
          <w:rFonts w:ascii="Arial" w:hAnsi="Arial" w:cs="Arial"/>
          <w:b/>
          <w:i/>
          <w:sz w:val="36"/>
          <w:szCs w:val="36"/>
        </w:rPr>
      </w:pPr>
      <w:r w:rsidRPr="006540A5">
        <w:rPr>
          <w:rFonts w:ascii="Arial" w:hAnsi="Arial" w:cs="Arial"/>
          <w:b/>
          <w:i/>
          <w:sz w:val="36"/>
          <w:szCs w:val="36"/>
        </w:rPr>
        <w:t>Hinweis Digitaler Verfahrensablauf EFRE NRW</w:t>
      </w:r>
      <w:r>
        <w:rPr>
          <w:rFonts w:ascii="Arial" w:hAnsi="Arial" w:cs="Arial"/>
          <w:b/>
          <w:i/>
          <w:sz w:val="36"/>
          <w:szCs w:val="36"/>
        </w:rPr>
        <w:br/>
      </w:r>
      <w:r w:rsidRPr="006540A5">
        <w:rPr>
          <w:rFonts w:ascii="Arial" w:hAnsi="Arial" w:cs="Arial"/>
          <w:b/>
          <w:i/>
          <w:sz w:val="36"/>
          <w:szCs w:val="36"/>
        </w:rPr>
        <w:t>(</w:t>
      </w:r>
      <w:proofErr w:type="spellStart"/>
      <w:r w:rsidRPr="006540A5">
        <w:rPr>
          <w:rFonts w:ascii="Arial" w:hAnsi="Arial" w:cs="Arial"/>
          <w:b/>
          <w:i/>
          <w:sz w:val="36"/>
          <w:szCs w:val="36"/>
        </w:rPr>
        <w:t>DiVa</w:t>
      </w:r>
      <w:proofErr w:type="spellEnd"/>
      <w:r w:rsidRPr="006540A5">
        <w:rPr>
          <w:rFonts w:ascii="Arial" w:hAnsi="Arial" w:cs="Arial"/>
          <w:b/>
          <w:i/>
          <w:sz w:val="36"/>
          <w:szCs w:val="36"/>
        </w:rPr>
        <w:t xml:space="preserve"> EFRE NRW)</w:t>
      </w:r>
    </w:p>
    <w:p w:rsidR="00476D0F" w:rsidRDefault="00476D0F" w:rsidP="00476D0F">
      <w:pPr>
        <w:spacing w:line="276" w:lineRule="auto"/>
        <w:rPr>
          <w:rFonts w:ascii="Arial" w:hAnsi="Arial" w:cs="Arial"/>
          <w:noProof/>
          <w:sz w:val="28"/>
          <w:szCs w:val="28"/>
        </w:rPr>
      </w:pPr>
    </w:p>
    <w:p w:rsidR="006540A5" w:rsidRPr="006540A5" w:rsidRDefault="006540A5" w:rsidP="00476D0F">
      <w:pPr>
        <w:spacing w:line="276" w:lineRule="auto"/>
        <w:rPr>
          <w:rFonts w:ascii="Arial" w:hAnsi="Arial" w:cs="Arial"/>
          <w:noProof/>
          <w:sz w:val="28"/>
          <w:szCs w:val="28"/>
        </w:rPr>
      </w:pPr>
    </w:p>
    <w:p w:rsidR="00476D0F" w:rsidRPr="006540A5" w:rsidRDefault="006540A5" w:rsidP="00476D0F">
      <w:pPr>
        <w:spacing w:line="276" w:lineRule="auto"/>
        <w:jc w:val="both"/>
        <w:rPr>
          <w:rFonts w:ascii="Arial" w:hAnsi="Arial" w:cs="Arial"/>
          <w:noProof/>
          <w:sz w:val="28"/>
          <w:szCs w:val="28"/>
        </w:rPr>
      </w:pPr>
      <w:r w:rsidRPr="006540A5">
        <w:rPr>
          <w:rFonts w:ascii="Arial" w:hAnsi="Arial" w:cs="Arial"/>
          <w:noProof/>
          <w:sz w:val="28"/>
          <w:szCs w:val="28"/>
        </w:rPr>
        <w:t>D</w:t>
      </w:r>
      <w:r w:rsidR="00476D0F" w:rsidRPr="006540A5">
        <w:rPr>
          <w:rFonts w:ascii="Arial" w:hAnsi="Arial" w:cs="Arial"/>
          <w:noProof/>
          <w:sz w:val="28"/>
          <w:szCs w:val="28"/>
        </w:rPr>
        <w:t>erzeit wird seitens des Ministeriums für Wirtschaft, Innovation, Digitalisierung und Energie des Landes NRW ein digitales Portal für die EFRE-Projekte mit dem Ziel</w:t>
      </w:r>
      <w:r w:rsidR="003964B4" w:rsidRPr="006540A5">
        <w:rPr>
          <w:rFonts w:ascii="Arial" w:hAnsi="Arial" w:cs="Arial"/>
          <w:noProof/>
          <w:sz w:val="28"/>
          <w:szCs w:val="28"/>
        </w:rPr>
        <w:t xml:space="preserve"> aufgebaut</w:t>
      </w:r>
      <w:r w:rsidR="00476D0F" w:rsidRPr="006540A5">
        <w:rPr>
          <w:rFonts w:ascii="Arial" w:hAnsi="Arial" w:cs="Arial"/>
          <w:noProof/>
          <w:sz w:val="28"/>
          <w:szCs w:val="28"/>
        </w:rPr>
        <w:t xml:space="preserve">, die Kommunikation zwischen den Zuwendungsempfängern und den EFRE-Bewilligungsbehörden schrittweise zu digitalisieren. Das Portal soll unter der Bezeichnung „Digitaler Verfahrensablauf EFRE NRW“ (kurz DiVa) eingeführt werden. </w:t>
      </w:r>
    </w:p>
    <w:p w:rsidR="00476D0F" w:rsidRPr="006540A5" w:rsidRDefault="00476D0F" w:rsidP="00476D0F">
      <w:pPr>
        <w:spacing w:line="276" w:lineRule="auto"/>
        <w:jc w:val="both"/>
        <w:rPr>
          <w:rFonts w:ascii="Arial" w:hAnsi="Arial" w:cs="Arial"/>
          <w:noProof/>
          <w:sz w:val="28"/>
          <w:szCs w:val="28"/>
        </w:rPr>
      </w:pPr>
    </w:p>
    <w:p w:rsidR="00476D0F" w:rsidRPr="006540A5" w:rsidRDefault="00476D0F" w:rsidP="00476D0F">
      <w:pPr>
        <w:spacing w:line="276" w:lineRule="auto"/>
        <w:jc w:val="both"/>
        <w:rPr>
          <w:rFonts w:ascii="Arial" w:hAnsi="Arial" w:cs="Arial"/>
          <w:noProof/>
          <w:sz w:val="28"/>
          <w:szCs w:val="28"/>
        </w:rPr>
      </w:pPr>
      <w:r w:rsidRPr="006540A5">
        <w:rPr>
          <w:rFonts w:ascii="Arial" w:hAnsi="Arial" w:cs="Arial"/>
          <w:noProof/>
          <w:sz w:val="28"/>
          <w:szCs w:val="28"/>
        </w:rPr>
        <w:t xml:space="preserve">Nach der Implementierung des ersten Bausteines (geplant für </w:t>
      </w:r>
      <w:r w:rsidR="00207235">
        <w:rPr>
          <w:rFonts w:ascii="Arial" w:hAnsi="Arial" w:cs="Arial"/>
          <w:noProof/>
          <w:sz w:val="28"/>
          <w:szCs w:val="28"/>
        </w:rPr>
        <w:t>Oktober</w:t>
      </w:r>
      <w:r w:rsidRPr="006540A5">
        <w:rPr>
          <w:rFonts w:ascii="Arial" w:hAnsi="Arial" w:cs="Arial"/>
          <w:noProof/>
          <w:sz w:val="28"/>
          <w:szCs w:val="28"/>
        </w:rPr>
        <w:t xml:space="preserve"> 2018) sollen alle Zuwendungsempfänger mit EFRE-Vorhaben einen elektronischen Zugang zu DiVa erhalten, der nach heutiger Kenntnis über die EFRE-Homepage https://www.efre.nrw.de erfolgen wird. Die hierfür notwendigen Zugangsdaten werden den Zuwendungsempfängern voraussichtlich automatisch per E-Mail übermittelt.</w:t>
      </w:r>
    </w:p>
    <w:p w:rsidR="00476D0F" w:rsidRPr="006540A5" w:rsidRDefault="00476D0F" w:rsidP="00476D0F">
      <w:pPr>
        <w:spacing w:line="276" w:lineRule="auto"/>
        <w:jc w:val="both"/>
        <w:rPr>
          <w:rFonts w:ascii="Arial" w:hAnsi="Arial" w:cs="Arial"/>
          <w:noProof/>
          <w:sz w:val="28"/>
          <w:szCs w:val="28"/>
        </w:rPr>
      </w:pPr>
    </w:p>
    <w:p w:rsidR="00476D0F" w:rsidRPr="006540A5" w:rsidRDefault="00476D0F" w:rsidP="00476D0F">
      <w:pPr>
        <w:spacing w:line="276" w:lineRule="auto"/>
        <w:jc w:val="both"/>
        <w:rPr>
          <w:rFonts w:ascii="Arial" w:hAnsi="Arial" w:cs="Arial"/>
          <w:noProof/>
          <w:sz w:val="28"/>
          <w:szCs w:val="28"/>
        </w:rPr>
      </w:pPr>
      <w:r w:rsidRPr="006540A5">
        <w:rPr>
          <w:rFonts w:ascii="Arial" w:hAnsi="Arial" w:cs="Arial"/>
          <w:noProof/>
          <w:sz w:val="28"/>
          <w:szCs w:val="28"/>
        </w:rPr>
        <w:t xml:space="preserve">Um diese E-Mails richtig adressieren und die im Rahmen der geförderten Vorhaben erforderlichen Rechtshandlungen gegenüber dem Zuwendungsgeber mittels DiVa korrekt umsetzen zu können, müssen die Daten der Ansprechpartner, die den jeweiligen Zuwendungsempfänger rechtlich gegenüber dem Zuwendungsgeber vertreten dürfen, exakt im System hinterlegt werden. Deswegen bitten wir Sie, uns den Namen der entsprechenden Person sowie ihre genauen Kontaktdaten </w:t>
      </w:r>
      <w:r w:rsidR="00207235">
        <w:rPr>
          <w:rFonts w:ascii="Arial" w:hAnsi="Arial" w:cs="Arial"/>
          <w:noProof/>
          <w:sz w:val="28"/>
          <w:szCs w:val="28"/>
        </w:rPr>
        <w:t>im Antrag anzugeben.</w:t>
      </w:r>
    </w:p>
    <w:sectPr w:rsidR="00476D0F" w:rsidRPr="006540A5" w:rsidSect="00D90BE9">
      <w:headerReference w:type="default" r:id="rId9"/>
      <w:footerReference w:type="default" r:id="rId10"/>
      <w:type w:val="continuous"/>
      <w:pgSz w:w="11906" w:h="16838" w:code="9"/>
      <w:pgMar w:top="1276" w:right="1418" w:bottom="1134" w:left="1304" w:header="709" w:footer="709" w:gutter="0"/>
      <w:paperSrc w:first="260" w:other="259"/>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0A5" w:rsidRDefault="006540A5">
      <w:r>
        <w:separator/>
      </w:r>
    </w:p>
  </w:endnote>
  <w:endnote w:type="continuationSeparator" w:id="0">
    <w:p w:rsidR="006540A5" w:rsidRDefault="0065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945" w:rsidRPr="001C4945" w:rsidRDefault="001C4945" w:rsidP="001C4945">
    <w:pPr>
      <w:pStyle w:val="Fuzeile"/>
      <w:jc w:val="center"/>
      <w:rPr>
        <w:sz w:val="18"/>
        <w:szCs w:val="18"/>
      </w:rPr>
    </w:pPr>
    <w:r w:rsidRPr="001C4945">
      <w:rPr>
        <w:sz w:val="18"/>
        <w:szCs w:val="18"/>
      </w:rPr>
      <w:t>23.05.2018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0A5" w:rsidRDefault="006540A5">
      <w:r>
        <w:separator/>
      </w:r>
    </w:p>
  </w:footnote>
  <w:footnote w:type="continuationSeparator" w:id="0">
    <w:p w:rsidR="006540A5" w:rsidRDefault="00654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0A5" w:rsidRPr="006540A5" w:rsidRDefault="006540A5" w:rsidP="006540A5">
    <w:pPr>
      <w:spacing w:line="276" w:lineRule="auto"/>
      <w:rPr>
        <w:rFonts w:asciiTheme="minorHAnsi" w:eastAsiaTheme="minorHAnsi" w:hAnsiTheme="minorHAnsi" w:cstheme="minorBidi"/>
        <w:sz w:val="22"/>
        <w:szCs w:val="22"/>
        <w:lang w:eastAsia="en-US"/>
      </w:rPr>
    </w:pPr>
    <w:r w:rsidRPr="006540A5">
      <w:rPr>
        <w:rFonts w:asciiTheme="minorHAnsi" w:eastAsiaTheme="minorHAnsi" w:hAnsiTheme="minorHAnsi" w:cstheme="minorBidi"/>
        <w:noProof/>
        <w:sz w:val="22"/>
        <w:szCs w:val="22"/>
      </w:rPr>
      <w:drawing>
        <wp:anchor distT="0" distB="0" distL="114300" distR="114300" simplePos="0" relativeHeight="251659264" behindDoc="1" locked="0" layoutInCell="1" allowOverlap="1" wp14:anchorId="5CF09AB9" wp14:editId="156C96E2">
          <wp:simplePos x="0" y="0"/>
          <wp:positionH relativeFrom="column">
            <wp:posOffset>3049270</wp:posOffset>
          </wp:positionH>
          <wp:positionV relativeFrom="paragraph">
            <wp:posOffset>13335</wp:posOffset>
          </wp:positionV>
          <wp:extent cx="2710180" cy="415290"/>
          <wp:effectExtent l="0" t="0" r="0" b="3810"/>
          <wp:wrapTight wrapText="bothSides">
            <wp:wrapPolygon edited="0">
              <wp:start x="0" y="0"/>
              <wp:lineTo x="0" y="20807"/>
              <wp:lineTo x="21408" y="20807"/>
              <wp:lineTo x="2140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990" b="5879"/>
                  <a:stretch/>
                </pic:blipFill>
                <pic:spPr bwMode="auto">
                  <a:xfrm>
                    <a:off x="0" y="0"/>
                    <a:ext cx="2710180" cy="41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540A5">
      <w:rPr>
        <w:rFonts w:asciiTheme="minorHAnsi" w:eastAsiaTheme="minorHAnsi" w:hAnsiTheme="minorHAnsi" w:cstheme="minorBidi"/>
        <w:sz w:val="22"/>
        <w:szCs w:val="22"/>
        <w:lang w:eastAsia="en-US"/>
      </w:rPr>
      <w:t>OPERATIONELLES PROGRAMM NRW 2014 -2020</w:t>
    </w:r>
  </w:p>
  <w:p w:rsidR="006540A5" w:rsidRPr="006540A5" w:rsidRDefault="006540A5" w:rsidP="006540A5">
    <w:pPr>
      <w:tabs>
        <w:tab w:val="center" w:pos="4536"/>
        <w:tab w:val="right" w:pos="9072"/>
      </w:tabs>
      <w:rPr>
        <w:rFonts w:asciiTheme="minorHAnsi" w:eastAsiaTheme="minorHAnsi" w:hAnsiTheme="minorHAnsi" w:cstheme="minorBidi"/>
        <w:sz w:val="16"/>
        <w:szCs w:val="16"/>
        <w:lang w:eastAsia="en-US"/>
      </w:rPr>
    </w:pPr>
    <w:r w:rsidRPr="006540A5">
      <w:rPr>
        <w:rFonts w:asciiTheme="minorHAnsi" w:eastAsiaTheme="minorHAnsi" w:hAnsiTheme="minorHAnsi" w:cstheme="minorBidi"/>
        <w:sz w:val="16"/>
        <w:szCs w:val="16"/>
        <w:lang w:eastAsia="en-US"/>
      </w:rPr>
      <w:t>FÜR DEN EUROPÄISCHEN FONDS FÜR REGIONALE ENTWICKLUNG</w:t>
    </w:r>
  </w:p>
  <w:p w:rsidR="006540A5" w:rsidRPr="006540A5" w:rsidRDefault="006540A5" w:rsidP="006540A5">
    <w:pPr>
      <w:tabs>
        <w:tab w:val="center" w:pos="4536"/>
        <w:tab w:val="right" w:pos="9072"/>
      </w:tabs>
      <w:rPr>
        <w:rFonts w:asciiTheme="minorHAnsi" w:eastAsiaTheme="minorHAnsi" w:hAnsiTheme="minorHAnsi" w:cstheme="minorBidi"/>
        <w:sz w:val="16"/>
        <w:szCs w:val="16"/>
        <w:lang w:eastAsia="en-US"/>
      </w:rPr>
    </w:pPr>
    <w:r w:rsidRPr="006540A5">
      <w:rPr>
        <w:rFonts w:asciiTheme="minorHAnsi" w:eastAsiaTheme="minorHAnsi" w:hAnsiTheme="minorHAnsi" w:cstheme="minorBidi"/>
        <w:sz w:val="16"/>
        <w:szCs w:val="16"/>
        <w:lang w:eastAsia="en-US"/>
      </w:rPr>
      <w:t xml:space="preserve"> „Investitionen in Wachstum und Beschäftigung“ (OP EFRE NRW)</w:t>
    </w:r>
    <w:r w:rsidRPr="006540A5">
      <w:rPr>
        <w:rFonts w:asciiTheme="minorHAnsi" w:eastAsiaTheme="minorHAnsi" w:hAnsiTheme="minorHAnsi" w:cstheme="minorBidi"/>
        <w:noProof/>
        <w:sz w:val="16"/>
        <w:szCs w:val="16"/>
      </w:rPr>
      <w:t xml:space="preserve"> </w:t>
    </w:r>
  </w:p>
  <w:p w:rsidR="006540A5" w:rsidRDefault="006540A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B21C8"/>
    <w:multiLevelType w:val="hybridMultilevel"/>
    <w:tmpl w:val="212AD2AC"/>
    <w:lvl w:ilvl="0" w:tplc="B720D428">
      <w:start w:val="5"/>
      <w:numFmt w:val="bullet"/>
      <w:lvlText w:val=""/>
      <w:lvlJc w:val="left"/>
      <w:pPr>
        <w:tabs>
          <w:tab w:val="num" w:pos="4860"/>
        </w:tabs>
        <w:ind w:left="4860" w:hanging="4500"/>
      </w:pPr>
      <w:rPr>
        <w:rFonts w:ascii="Wingdings 2" w:eastAsia="Times New Roman" w:hAnsi="Wingdings 2" w:cs="Times New Roman" w:hint="default"/>
        <w:sz w:val="12"/>
        <w:szCs w:val="12"/>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3F6423DC"/>
    <w:multiLevelType w:val="hybridMultilevel"/>
    <w:tmpl w:val="3CCCC334"/>
    <w:lvl w:ilvl="0" w:tplc="5AF82D9C">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570273F"/>
    <w:multiLevelType w:val="hybridMultilevel"/>
    <w:tmpl w:val="7F4C222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6417634"/>
    <w:multiLevelType w:val="hybridMultilevel"/>
    <w:tmpl w:val="08E0BA7A"/>
    <w:lvl w:ilvl="0" w:tplc="9998075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A5"/>
    <w:rsid w:val="00002515"/>
    <w:rsid w:val="00005CF2"/>
    <w:rsid w:val="00047E6A"/>
    <w:rsid w:val="00054557"/>
    <w:rsid w:val="00082572"/>
    <w:rsid w:val="000B494A"/>
    <w:rsid w:val="000C3851"/>
    <w:rsid w:val="000C4334"/>
    <w:rsid w:val="000D37A2"/>
    <w:rsid w:val="000E27D4"/>
    <w:rsid w:val="00132B11"/>
    <w:rsid w:val="00197B4C"/>
    <w:rsid w:val="001B7AA4"/>
    <w:rsid w:val="001C4945"/>
    <w:rsid w:val="002008D9"/>
    <w:rsid w:val="00207235"/>
    <w:rsid w:val="0029707D"/>
    <w:rsid w:val="002C0CC3"/>
    <w:rsid w:val="002C331D"/>
    <w:rsid w:val="0031735A"/>
    <w:rsid w:val="00335C59"/>
    <w:rsid w:val="00384C85"/>
    <w:rsid w:val="003964B4"/>
    <w:rsid w:val="003A7ECB"/>
    <w:rsid w:val="003B0EB0"/>
    <w:rsid w:val="003C61C4"/>
    <w:rsid w:val="003D1D16"/>
    <w:rsid w:val="003F3AF1"/>
    <w:rsid w:val="0040112E"/>
    <w:rsid w:val="00423667"/>
    <w:rsid w:val="0046665A"/>
    <w:rsid w:val="00476D0F"/>
    <w:rsid w:val="0048274D"/>
    <w:rsid w:val="004B503B"/>
    <w:rsid w:val="004C2C1C"/>
    <w:rsid w:val="004C55B3"/>
    <w:rsid w:val="004C73E9"/>
    <w:rsid w:val="004D4CFF"/>
    <w:rsid w:val="004D7B20"/>
    <w:rsid w:val="004E1AAB"/>
    <w:rsid w:val="004F25B6"/>
    <w:rsid w:val="00550300"/>
    <w:rsid w:val="00553084"/>
    <w:rsid w:val="005601F9"/>
    <w:rsid w:val="00580071"/>
    <w:rsid w:val="005C565B"/>
    <w:rsid w:val="005D1529"/>
    <w:rsid w:val="005E59D8"/>
    <w:rsid w:val="005E6C67"/>
    <w:rsid w:val="005F44E5"/>
    <w:rsid w:val="00603E32"/>
    <w:rsid w:val="00610D28"/>
    <w:rsid w:val="00627328"/>
    <w:rsid w:val="00634D30"/>
    <w:rsid w:val="00651C40"/>
    <w:rsid w:val="006540A5"/>
    <w:rsid w:val="00672572"/>
    <w:rsid w:val="006954EF"/>
    <w:rsid w:val="006A2F8D"/>
    <w:rsid w:val="006A5B58"/>
    <w:rsid w:val="006B71FE"/>
    <w:rsid w:val="006D08B4"/>
    <w:rsid w:val="00717C8E"/>
    <w:rsid w:val="007300A3"/>
    <w:rsid w:val="00762EB6"/>
    <w:rsid w:val="00793BAD"/>
    <w:rsid w:val="007B2AE9"/>
    <w:rsid w:val="00807BF5"/>
    <w:rsid w:val="0083209F"/>
    <w:rsid w:val="00844B60"/>
    <w:rsid w:val="00847355"/>
    <w:rsid w:val="0089376D"/>
    <w:rsid w:val="008A5558"/>
    <w:rsid w:val="008B612E"/>
    <w:rsid w:val="008D1B0C"/>
    <w:rsid w:val="009017A4"/>
    <w:rsid w:val="00913AFE"/>
    <w:rsid w:val="00922A31"/>
    <w:rsid w:val="00923117"/>
    <w:rsid w:val="009332F3"/>
    <w:rsid w:val="00934ED3"/>
    <w:rsid w:val="009536CA"/>
    <w:rsid w:val="00961A90"/>
    <w:rsid w:val="009A6E33"/>
    <w:rsid w:val="009C0F3F"/>
    <w:rsid w:val="009D0EE2"/>
    <w:rsid w:val="009D2C11"/>
    <w:rsid w:val="009E4405"/>
    <w:rsid w:val="009F4B3C"/>
    <w:rsid w:val="009F64EA"/>
    <w:rsid w:val="00A00170"/>
    <w:rsid w:val="00A17CC3"/>
    <w:rsid w:val="00A23ABD"/>
    <w:rsid w:val="00A70524"/>
    <w:rsid w:val="00A749B5"/>
    <w:rsid w:val="00A96290"/>
    <w:rsid w:val="00AD14AA"/>
    <w:rsid w:val="00AE753C"/>
    <w:rsid w:val="00AF49F6"/>
    <w:rsid w:val="00B803F3"/>
    <w:rsid w:val="00B9318A"/>
    <w:rsid w:val="00B97A76"/>
    <w:rsid w:val="00BA20D9"/>
    <w:rsid w:val="00BB39B1"/>
    <w:rsid w:val="00BB3E16"/>
    <w:rsid w:val="00BB6920"/>
    <w:rsid w:val="00BC04EE"/>
    <w:rsid w:val="00BF61AB"/>
    <w:rsid w:val="00C204B3"/>
    <w:rsid w:val="00C20D4C"/>
    <w:rsid w:val="00C47072"/>
    <w:rsid w:val="00C80349"/>
    <w:rsid w:val="00C97432"/>
    <w:rsid w:val="00CF1081"/>
    <w:rsid w:val="00CF1EF9"/>
    <w:rsid w:val="00D0434D"/>
    <w:rsid w:val="00D10548"/>
    <w:rsid w:val="00D279F9"/>
    <w:rsid w:val="00D3048F"/>
    <w:rsid w:val="00D42CB0"/>
    <w:rsid w:val="00D51DFF"/>
    <w:rsid w:val="00D90BE9"/>
    <w:rsid w:val="00D96679"/>
    <w:rsid w:val="00DA5CE7"/>
    <w:rsid w:val="00DB6BDD"/>
    <w:rsid w:val="00DC36E7"/>
    <w:rsid w:val="00DD0374"/>
    <w:rsid w:val="00DD75AC"/>
    <w:rsid w:val="00DF51BE"/>
    <w:rsid w:val="00DF5365"/>
    <w:rsid w:val="00E00F42"/>
    <w:rsid w:val="00E2588D"/>
    <w:rsid w:val="00E33022"/>
    <w:rsid w:val="00E435DF"/>
    <w:rsid w:val="00E45F11"/>
    <w:rsid w:val="00E520F2"/>
    <w:rsid w:val="00EB32F1"/>
    <w:rsid w:val="00EE1751"/>
    <w:rsid w:val="00F03FF9"/>
    <w:rsid w:val="00F109A5"/>
    <w:rsid w:val="00F2530C"/>
    <w:rsid w:val="00F2640A"/>
    <w:rsid w:val="00F507AC"/>
    <w:rsid w:val="00F6276B"/>
    <w:rsid w:val="00FA361B"/>
    <w:rsid w:val="00FD3443"/>
    <w:rsid w:val="00FD617B"/>
    <w:rsid w:val="00FE753A"/>
    <w:rsid w:val="00FF55CA"/>
    <w:rsid w:val="00FF79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C565B"/>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04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3E1E70"/>
    <w:rPr>
      <w:rFonts w:ascii="Tahoma" w:hAnsi="Tahoma" w:cs="Tahoma"/>
      <w:sz w:val="16"/>
      <w:szCs w:val="16"/>
    </w:rPr>
  </w:style>
  <w:style w:type="character" w:styleId="Hyperlink">
    <w:name w:val="Hyperlink"/>
    <w:rsid w:val="007B2AE9"/>
    <w:rPr>
      <w:color w:val="0000FF"/>
      <w:u w:val="single"/>
    </w:rPr>
  </w:style>
  <w:style w:type="paragraph" w:styleId="Kopfzeile">
    <w:name w:val="header"/>
    <w:basedOn w:val="Standard"/>
    <w:rsid w:val="00D96679"/>
    <w:pPr>
      <w:tabs>
        <w:tab w:val="center" w:pos="4536"/>
        <w:tab w:val="right" w:pos="9072"/>
      </w:tabs>
    </w:pPr>
  </w:style>
  <w:style w:type="paragraph" w:styleId="Fuzeile">
    <w:name w:val="footer"/>
    <w:basedOn w:val="Standard"/>
    <w:rsid w:val="00D96679"/>
    <w:pPr>
      <w:tabs>
        <w:tab w:val="center" w:pos="4536"/>
        <w:tab w:val="right" w:pos="9072"/>
      </w:tabs>
    </w:pPr>
  </w:style>
  <w:style w:type="character" w:styleId="Seitenzahl">
    <w:name w:val="page number"/>
    <w:basedOn w:val="Absatz-Standardschriftart"/>
    <w:rsid w:val="00D96679"/>
  </w:style>
  <w:style w:type="paragraph" w:styleId="Listenabsatz">
    <w:name w:val="List Paragraph"/>
    <w:basedOn w:val="Standard"/>
    <w:uiPriority w:val="34"/>
    <w:qFormat/>
    <w:rsid w:val="008937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C565B"/>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04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3E1E70"/>
    <w:rPr>
      <w:rFonts w:ascii="Tahoma" w:hAnsi="Tahoma" w:cs="Tahoma"/>
      <w:sz w:val="16"/>
      <w:szCs w:val="16"/>
    </w:rPr>
  </w:style>
  <w:style w:type="character" w:styleId="Hyperlink">
    <w:name w:val="Hyperlink"/>
    <w:rsid w:val="007B2AE9"/>
    <w:rPr>
      <w:color w:val="0000FF"/>
      <w:u w:val="single"/>
    </w:rPr>
  </w:style>
  <w:style w:type="paragraph" w:styleId="Kopfzeile">
    <w:name w:val="header"/>
    <w:basedOn w:val="Standard"/>
    <w:rsid w:val="00D96679"/>
    <w:pPr>
      <w:tabs>
        <w:tab w:val="center" w:pos="4536"/>
        <w:tab w:val="right" w:pos="9072"/>
      </w:tabs>
    </w:pPr>
  </w:style>
  <w:style w:type="paragraph" w:styleId="Fuzeile">
    <w:name w:val="footer"/>
    <w:basedOn w:val="Standard"/>
    <w:rsid w:val="00D96679"/>
    <w:pPr>
      <w:tabs>
        <w:tab w:val="center" w:pos="4536"/>
        <w:tab w:val="right" w:pos="9072"/>
      </w:tabs>
    </w:pPr>
  </w:style>
  <w:style w:type="character" w:styleId="Seitenzahl">
    <w:name w:val="page number"/>
    <w:basedOn w:val="Absatz-Standardschriftart"/>
    <w:rsid w:val="00D96679"/>
  </w:style>
  <w:style w:type="paragraph" w:styleId="Listenabsatz">
    <w:name w:val="List Paragraph"/>
    <w:basedOn w:val="Standard"/>
    <w:uiPriority w:val="34"/>
    <w:qFormat/>
    <w:rsid w:val="00893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54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N:\TRI%201_2\Datenbank\Vorlagen\Projektdatenbank\LeitmarktAgentur_Vorlagen\Sekretariat\DiVa_Serienbriefvorlag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C9C4A-5D36-47D3-95FA-C91D46D42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DiVa_Serienbriefvorlagen.dotx</Template>
  <TotalTime>0</TotalTime>
  <Pages>1</Pages>
  <Words>182</Words>
  <Characters>1323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Und hier kann man sich mit der Adress-Schreiberei vergnügen</vt:lpstr>
    </vt:vector>
  </TitlesOfParts>
  <Company>Schering AG</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 hier kann man sich mit der Adress-Schreiberei vergnügen</dc:title>
  <dc:creator>Schrödinger Sabrina</dc:creator>
  <cp:lastModifiedBy>Schrödinger Sabrina</cp:lastModifiedBy>
  <cp:revision>3</cp:revision>
  <cp:lastPrinted>2018-05-23T12:39:00Z</cp:lastPrinted>
  <dcterms:created xsi:type="dcterms:W3CDTF">2018-05-23T12:36:00Z</dcterms:created>
  <dcterms:modified xsi:type="dcterms:W3CDTF">2018-06-05T07:49:00Z</dcterms:modified>
</cp:coreProperties>
</file>